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4F67" w14:textId="50447B31" w:rsidR="00D6254D" w:rsidRPr="0035363B" w:rsidRDefault="00D6254D" w:rsidP="00D6254D">
      <w:pPr>
        <w:rPr>
          <w:rFonts w:cstheme="minorHAnsi"/>
          <w:b/>
          <w:bCs/>
          <w:color w:val="C3001E"/>
          <w:sz w:val="32"/>
          <w:szCs w:val="32"/>
          <w:lang w:val="en-US"/>
        </w:rPr>
      </w:pPr>
      <w:r w:rsidRPr="0035363B">
        <w:rPr>
          <w:rFonts w:cstheme="minorHAnsi"/>
          <w:b/>
          <w:bCs/>
          <w:color w:val="C3001E"/>
          <w:sz w:val="32"/>
          <w:szCs w:val="32"/>
          <w:lang w:val="en-US"/>
        </w:rPr>
        <w:t>PRESS</w:t>
      </w:r>
      <w:r w:rsidR="0053360C">
        <w:rPr>
          <w:rFonts w:cstheme="minorHAnsi"/>
          <w:b/>
          <w:bCs/>
          <w:color w:val="C3001E"/>
          <w:sz w:val="32"/>
          <w:szCs w:val="32"/>
          <w:lang w:val="en-US"/>
        </w:rPr>
        <w:t xml:space="preserve"> </w:t>
      </w:r>
      <w:r w:rsidR="004A327C">
        <w:rPr>
          <w:rFonts w:cstheme="minorHAnsi"/>
          <w:b/>
          <w:bCs/>
          <w:color w:val="C3001E"/>
          <w:sz w:val="32"/>
          <w:szCs w:val="32"/>
          <w:lang w:val="en-US"/>
        </w:rPr>
        <w:t>RELEASE</w:t>
      </w:r>
    </w:p>
    <w:p w14:paraId="1262CE67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739510CC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38B2489D" w14:textId="6C5B6B70" w:rsidR="00D6254D" w:rsidRPr="00463D93" w:rsidRDefault="004A327C" w:rsidP="00D6254D">
      <w:pPr>
        <w:rPr>
          <w:rFonts w:cstheme="minorHAnsi"/>
          <w:b/>
          <w:bCs/>
          <w:szCs w:val="19"/>
          <w:lang w:val="en-US"/>
        </w:rPr>
      </w:pPr>
      <w:r>
        <w:rPr>
          <w:rFonts w:cstheme="minorHAnsi"/>
          <w:b/>
          <w:bCs/>
          <w:szCs w:val="19"/>
          <w:lang w:val="en-US"/>
        </w:rPr>
        <w:t>Mex,</w:t>
      </w:r>
      <w:r w:rsidR="0053360C">
        <w:rPr>
          <w:rFonts w:cstheme="minorHAnsi"/>
          <w:b/>
          <w:bCs/>
          <w:szCs w:val="19"/>
          <w:lang w:val="en-US"/>
        </w:rPr>
        <w:t xml:space="preserve"> </w:t>
      </w:r>
      <w:r>
        <w:rPr>
          <w:rFonts w:cstheme="minorHAnsi"/>
          <w:b/>
          <w:bCs/>
          <w:szCs w:val="19"/>
          <w:lang w:val="en-US"/>
        </w:rPr>
        <w:t>Switzerland,</w:t>
      </w:r>
      <w:r w:rsidR="0053360C">
        <w:rPr>
          <w:rFonts w:cstheme="minorHAnsi"/>
          <w:b/>
          <w:bCs/>
          <w:szCs w:val="19"/>
          <w:lang w:val="en-US"/>
        </w:rPr>
        <w:t xml:space="preserve"> </w:t>
      </w:r>
      <w:r w:rsidR="00F92DEB">
        <w:rPr>
          <w:rFonts w:cstheme="minorHAnsi"/>
          <w:b/>
          <w:bCs/>
          <w:szCs w:val="19"/>
          <w:lang w:val="en-US"/>
        </w:rPr>
        <w:t>11</w:t>
      </w:r>
      <w:r w:rsidR="00F92DEB" w:rsidRPr="00F92DEB">
        <w:rPr>
          <w:rFonts w:cstheme="minorHAnsi"/>
          <w:b/>
          <w:bCs/>
          <w:szCs w:val="19"/>
          <w:vertAlign w:val="superscript"/>
          <w:lang w:val="en-US"/>
        </w:rPr>
        <w:t>th</w:t>
      </w:r>
      <w:r w:rsidR="0053360C">
        <w:rPr>
          <w:rFonts w:cstheme="minorHAnsi"/>
          <w:b/>
          <w:bCs/>
          <w:szCs w:val="19"/>
          <w:lang w:val="en-US"/>
        </w:rPr>
        <w:t xml:space="preserve"> </w:t>
      </w:r>
      <w:r w:rsidR="00F92DEB">
        <w:rPr>
          <w:rFonts w:cstheme="minorHAnsi"/>
          <w:b/>
          <w:bCs/>
          <w:szCs w:val="19"/>
          <w:lang w:val="en-US"/>
        </w:rPr>
        <w:t>October</w:t>
      </w:r>
      <w:r w:rsidR="0053360C">
        <w:rPr>
          <w:rFonts w:cstheme="minorHAnsi"/>
          <w:b/>
          <w:bCs/>
          <w:szCs w:val="19"/>
          <w:lang w:val="en-US"/>
        </w:rPr>
        <w:t xml:space="preserve"> </w:t>
      </w:r>
      <w:r w:rsidR="00F92DEB">
        <w:rPr>
          <w:rFonts w:cstheme="minorHAnsi"/>
          <w:b/>
          <w:bCs/>
          <w:szCs w:val="19"/>
          <w:lang w:val="en-US"/>
        </w:rPr>
        <w:t>2021</w:t>
      </w:r>
    </w:p>
    <w:p w14:paraId="1DA4490A" w14:textId="77777777" w:rsidR="001F5AD0" w:rsidRPr="00A6173F" w:rsidRDefault="001F5AD0" w:rsidP="00D6254D">
      <w:pPr>
        <w:rPr>
          <w:rFonts w:ascii="Arial" w:hAnsi="Arial" w:cs="Arial"/>
          <w:sz w:val="20"/>
          <w:szCs w:val="20"/>
          <w:lang w:val="en-US"/>
        </w:rPr>
      </w:pPr>
    </w:p>
    <w:p w14:paraId="35D0ED31" w14:textId="77777777" w:rsidR="00D6254D" w:rsidRPr="00A86D0D" w:rsidRDefault="00D6254D" w:rsidP="00D6254D">
      <w:pPr>
        <w:rPr>
          <w:rFonts w:cstheme="minorHAnsi"/>
          <w:b/>
          <w:bCs/>
          <w:color w:val="585858" w:themeColor="text1"/>
          <w:sz w:val="20"/>
          <w:szCs w:val="20"/>
          <w:lang w:val="en-US"/>
        </w:rPr>
      </w:pPr>
    </w:p>
    <w:p w14:paraId="29DD160B" w14:textId="2F027664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Putra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Naga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Indotama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puts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its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faith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once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more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support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growth</w:t>
      </w:r>
      <w:r w:rsidR="0053360C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ambitions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21A37A64" w14:textId="55211F6B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179B125E" w14:textId="5F54EB28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Fast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-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growing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Indonesian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flexible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packaging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manufacturer,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Putra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Naga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Indotama,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realizing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rewards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investing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once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again,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after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seeing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uplift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production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doors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opening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new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market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opportunities.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331C50EE" w14:textId="1DAD837F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60597773" w14:textId="1F93F919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company,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which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sites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Tangerang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proofErr w:type="spellStart"/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Purwakart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a</w:t>
      </w:r>
      <w:proofErr w:type="spellEnd"/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Indonesia,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in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stalled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VISION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850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laminator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December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2020,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adding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its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portfolio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machinery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that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includes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VISION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CL850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laminator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gravure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press.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6348716F" w14:textId="3566A3F4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6D34966C" w14:textId="75EAABFA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Edison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Teoh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young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="00803870" w:rsidRPr="00803870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vi</w:t>
      </w:r>
      <w:r w:rsidR="00803870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sionary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business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owner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of</w:t>
      </w:r>
      <w:r w:rsidR="0053360C" w:rsidRP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Putra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Naga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Indotama,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said: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“The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greatest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challenge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face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ensuring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always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one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step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ahead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our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competition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terms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quality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cost.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addition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that,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have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ambitious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growth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strategy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place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increase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business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with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existing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new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customers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around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world.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157BAB0B" w14:textId="070F56A2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445D7793" w14:textId="0E02C842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“Our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investment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new,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state-of-the-art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machinery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forms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key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part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that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plan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key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reason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that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turned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when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decided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time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was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right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look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new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laminator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our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proofErr w:type="spellStart"/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Purwakarta</w:t>
      </w:r>
      <w:proofErr w:type="spellEnd"/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plant.”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50C10D2E" w14:textId="12F012AD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19238231" w14:textId="5DCEA631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Putra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Nag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a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Indotama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was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founded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2008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today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employs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approximately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300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people.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="0015196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manufactures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range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flexible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packaging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solutions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Indonesian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food,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household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personal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care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markets.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Economic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growth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greater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demand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single-serve,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on-the-go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convenience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foods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Indonesia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fuelled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increase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flexible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packaging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production,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with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market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predicted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register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CAGR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4.6%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between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2021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2026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vertAlign w:val="superscript"/>
        </w:rPr>
        <w:t>1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.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02465B89" w14:textId="1FB754CE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6032400E" w14:textId="276E48CA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Edison</w:t>
      </w:r>
      <w:r w:rsidR="0053360C" w:rsidRP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added: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“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flexible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packaging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market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growing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rapidly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customers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are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demanding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ever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higher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quality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products;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it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was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crucial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that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chose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right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machine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for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our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business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needs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our</w:t>
      </w:r>
      <w:r w:rsidR="0053360C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color w:val="000000"/>
          <w:sz w:val="20"/>
          <w:szCs w:val="20"/>
        </w:rPr>
        <w:t>customers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knew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that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with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BOBST,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partnering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with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reliable,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highly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renowned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company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that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cutting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edge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machine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design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development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packaging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industry.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also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bonus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that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have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local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service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support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from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here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Indonesia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shore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up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our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own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commitment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customer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care.”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02D03627" w14:textId="0B0B948B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08BA3137" w14:textId="098A027B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VISION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850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laminator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ergonomically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designed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offers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series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advanced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automation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features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deliver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fast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job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make-readies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changeovers.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Bringing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together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high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performance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operational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efficiency,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multi-technology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laminator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achieves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superior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product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quality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offers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configuration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flexibility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businesses.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69FEC38D" w14:textId="756BC9BC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6DA0EE5F" w14:textId="451DDBFD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Operating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speeds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up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450m/min,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VISION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850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features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multi-trolley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design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different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laminating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process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technologies,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fully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automatic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bi-directional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reel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splice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machine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production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speed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hybrid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dryer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with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dual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technology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nozzles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maximum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efficiency.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offers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sensitive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web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handling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all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substrate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types,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thicknesses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web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combinations,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while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trolley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design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ensures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coating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uniformity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visual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appeal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with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all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applications.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51E5B496" w14:textId="37B837ED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lastRenderedPageBreak/>
        <w:t xml:space="preserve"> </w:t>
      </w:r>
    </w:p>
    <w:p w14:paraId="744DC4EB" w14:textId="3BEB80CA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“The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rotogravure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trolley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system,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which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requires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tools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change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from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one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trolley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another,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three-section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drying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tunnel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have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been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important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machine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features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us.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With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these,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have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reduced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make-ready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times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increased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production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speed,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line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reliability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energy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efficiency.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machine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designed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operator-friendly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too,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easy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our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team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operate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understand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technology.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addition,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have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Helpline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lus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support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from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ensure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problems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quickly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resolved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without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impacting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production,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”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said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David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Kho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–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Production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Manager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.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668850D2" w14:textId="487F2DDD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16918665" w14:textId="7A37B9E6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“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Th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machine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able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run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with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any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kind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material,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from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thin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aluminum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thick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LLDPE,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both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with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solvent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based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water-based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adhesive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without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any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problem.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This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helps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us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develop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more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products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meet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customer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requirements,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”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said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Antonius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proofErr w:type="spellStart"/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Tugiyanto</w:t>
      </w:r>
      <w:proofErr w:type="spellEnd"/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R&amp;D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Manager.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67DD9F10" w14:textId="24006756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3C2C28DE" w14:textId="350B9A6E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“The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laminator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met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all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their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expectations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more.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never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stopped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since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was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installed!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excellent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asset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their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business,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producing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excellent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quality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laminated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packaging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high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volumes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enabling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their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ambitions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move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new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markets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become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reality,”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said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>Antonius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Koban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,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id-ID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Sales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Manager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at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  <w:lang w:val="en-US"/>
        </w:rPr>
        <w:t>Indonesia.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05289063" w14:textId="6AA167C4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0037E13D" w14:textId="7FC82134" w:rsidR="00F92DEB" w:rsidRPr="00F92DEB" w:rsidRDefault="00F92DEB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Putra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Naga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Indotama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has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already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committed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further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machinery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investment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with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BOBST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2022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2023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ensure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it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always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able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to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ahead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of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the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curve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in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flexible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packaging</w:t>
      </w:r>
      <w:r w:rsidR="0053360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F92DE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manufacturing.</w:t>
      </w:r>
    </w:p>
    <w:p w14:paraId="7AC88845" w14:textId="3D27BC7B" w:rsidR="00F92DEB" w:rsidRPr="00F92DEB" w:rsidRDefault="0053360C" w:rsidP="00F92D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1D3121A9" w14:textId="37A5906E" w:rsidR="00F92DEB" w:rsidRPr="00F92DEB" w:rsidRDefault="00F92DEB" w:rsidP="00F92D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2DEB">
        <w:rPr>
          <w:rStyle w:val="normaltextrun"/>
          <w:rFonts w:asciiTheme="minorHAnsi" w:eastAsiaTheme="majorEastAsia" w:hAnsiTheme="minorHAnsi" w:cstheme="minorHAnsi"/>
          <w:b/>
          <w:bCs/>
          <w:sz w:val="20"/>
          <w:szCs w:val="20"/>
        </w:rPr>
        <w:t>References</w:t>
      </w:r>
      <w:r w:rsidR="0053360C">
        <w:rPr>
          <w:rStyle w:val="eop"/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00E5055F" w14:textId="3DFF428F" w:rsidR="00F92DEB" w:rsidRPr="0053360C" w:rsidRDefault="00F92DEB" w:rsidP="00F92D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53360C">
        <w:rPr>
          <w:rStyle w:val="spellingerrorsuperscript"/>
          <w:rFonts w:asciiTheme="minorHAnsi" w:eastAsiaTheme="majorEastAsia" w:hAnsiTheme="minorHAnsi" w:cstheme="minorHAnsi"/>
          <w:i/>
          <w:iCs/>
          <w:sz w:val="20"/>
          <w:szCs w:val="20"/>
          <w:vertAlign w:val="superscript"/>
        </w:rPr>
        <w:t>1</w:t>
      </w:r>
      <w:r w:rsidR="0053360C" w:rsidRPr="0053360C">
        <w:rPr>
          <w:rStyle w:val="spellingerrorsuperscript"/>
          <w:rFonts w:asciiTheme="minorHAnsi" w:eastAsiaTheme="majorEastAsia" w:hAnsiTheme="minorHAnsi" w:cstheme="minorHAnsi"/>
          <w:i/>
          <w:iCs/>
          <w:sz w:val="20"/>
          <w:szCs w:val="20"/>
          <w:vertAlign w:val="superscript"/>
        </w:rPr>
        <w:t xml:space="preserve"> 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Mordor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Intelligence,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Indonesia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Flexible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Packaging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Market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–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Growth,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trends,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Covid-19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impact,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and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forecasts</w:t>
      </w:r>
      <w:r w:rsidR="0053360C"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53360C">
        <w:rPr>
          <w:rStyle w:val="normaltextrun"/>
          <w:rFonts w:asciiTheme="minorHAnsi" w:eastAsiaTheme="majorEastAsia" w:hAnsiTheme="minorHAnsi" w:cstheme="minorHAnsi"/>
          <w:i/>
          <w:iCs/>
          <w:sz w:val="20"/>
          <w:szCs w:val="20"/>
        </w:rPr>
        <w:t>(2021-2026)</w:t>
      </w:r>
    </w:p>
    <w:p w14:paraId="1B712B9A" w14:textId="77777777" w:rsidR="00A86D0D" w:rsidRPr="00F92DEB" w:rsidRDefault="00A86D0D" w:rsidP="00A86D0D">
      <w:pPr>
        <w:spacing w:line="240" w:lineRule="auto"/>
        <w:rPr>
          <w:rFonts w:eastAsia="Calibri" w:cstheme="minorHAnsi"/>
          <w:sz w:val="24"/>
          <w:szCs w:val="24"/>
          <w:lang w:val="en-GB" w:eastAsia="en-US"/>
        </w:rPr>
      </w:pPr>
    </w:p>
    <w:p w14:paraId="08B9D95B" w14:textId="69BE518A" w:rsidR="004A327C" w:rsidRDefault="004A327C" w:rsidP="00803870">
      <w:pPr>
        <w:spacing w:line="240" w:lineRule="auto"/>
        <w:rPr>
          <w:rFonts w:ascii="Arial" w:hAnsi="Arial" w:cs="Arial"/>
          <w:b/>
          <w:bCs/>
          <w:lang w:val="en-US"/>
        </w:rPr>
      </w:pPr>
      <w:r w:rsidRPr="004A327C">
        <w:rPr>
          <w:rFonts w:ascii="Arial" w:hAnsi="Arial" w:cs="Arial"/>
          <w:b/>
          <w:bCs/>
          <w:lang w:val="en-US"/>
        </w:rPr>
        <w:t>About</w:t>
      </w:r>
      <w:r w:rsidR="0053360C">
        <w:rPr>
          <w:rFonts w:ascii="Arial" w:hAnsi="Arial" w:cs="Arial"/>
          <w:b/>
          <w:bCs/>
          <w:lang w:val="en-US"/>
        </w:rPr>
        <w:t xml:space="preserve"> </w:t>
      </w:r>
      <w:r w:rsidRPr="004A327C">
        <w:rPr>
          <w:rFonts w:ascii="Arial" w:hAnsi="Arial" w:cs="Arial"/>
          <w:b/>
          <w:bCs/>
          <w:lang w:val="en-US"/>
        </w:rPr>
        <w:t>BOBST</w:t>
      </w:r>
    </w:p>
    <w:p w14:paraId="5A2C03FB" w14:textId="77777777" w:rsidR="00803870" w:rsidRDefault="00803870" w:rsidP="00803870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2EB33F1" w14:textId="3E489582" w:rsidR="007B1806" w:rsidRDefault="009A468B" w:rsidP="00803870">
      <w:pPr>
        <w:pStyle w:val="ox-37bcbdf2c8-msolistparagraph"/>
        <w:spacing w:before="0" w:beforeAutospacing="0" w:after="0" w:afterAutospacing="0"/>
        <w:rPr>
          <w:rFonts w:ascii="Arial" w:eastAsiaTheme="minorEastAsia" w:hAnsi="Arial" w:cs="Arial"/>
          <w:b/>
          <w:bCs/>
          <w:color w:val="2C2C2C" w:themeColor="text1" w:themeShade="80"/>
          <w:sz w:val="19"/>
          <w:lang w:val="en-US" w:eastAsia="zh-CN"/>
        </w:rPr>
      </w:pP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We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are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one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of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the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world’s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leading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suppliers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of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substrate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processing,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printing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and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converting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equipment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and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services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for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the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label,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flexible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packaging,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folding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carton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and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corrugated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="00BC2E69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board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industries.</w:t>
      </w:r>
    </w:p>
    <w:p w14:paraId="02AFA3E6" w14:textId="77777777" w:rsidR="00803870" w:rsidRDefault="00803870" w:rsidP="00803870">
      <w:pPr>
        <w:pStyle w:val="ox-37bcbdf2c8-msolistparagraph"/>
        <w:spacing w:before="0" w:beforeAutospacing="0" w:after="0" w:afterAutospacing="0"/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</w:pPr>
    </w:p>
    <w:p w14:paraId="397644F6" w14:textId="53D7B372" w:rsidR="001F5AD0" w:rsidRPr="007B1806" w:rsidRDefault="009A468B" w:rsidP="00803870">
      <w:pPr>
        <w:pStyle w:val="ox-37bcbdf2c8-msolistparagraph"/>
        <w:spacing w:before="0" w:beforeAutospacing="0" w:after="0" w:afterAutospacing="0"/>
        <w:rPr>
          <w:rFonts w:ascii="Arial" w:eastAsiaTheme="minorEastAsia" w:hAnsi="Arial" w:cs="Arial"/>
          <w:b/>
          <w:bCs/>
          <w:color w:val="2C2C2C" w:themeColor="text1" w:themeShade="80"/>
          <w:sz w:val="19"/>
          <w:lang w:val="en-US" w:eastAsia="zh-CN"/>
        </w:rPr>
      </w:pP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Founded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in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1890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by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Joseph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Bobst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in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Lausanne,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Switzerland,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BOBST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has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a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presence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in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more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than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50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countries,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runs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19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production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facilities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in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11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countries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and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employs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more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than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5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600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people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around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the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world.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The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firm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recorded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a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consolidated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turnover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of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CHF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1.372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billion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for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the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year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ended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December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31,</w:t>
      </w:r>
      <w:r w:rsidR="0053360C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 xml:space="preserve"> </w:t>
      </w:r>
      <w:r w:rsidRPr="009A468B">
        <w:rPr>
          <w:rFonts w:ascii="Arial" w:eastAsiaTheme="minorEastAsia" w:hAnsi="Arial" w:cs="Arial"/>
          <w:color w:val="2C2C2C" w:themeColor="text1" w:themeShade="80"/>
          <w:sz w:val="19"/>
          <w:lang w:val="en-US" w:eastAsia="zh-CN"/>
        </w:rPr>
        <w:t>2020.</w:t>
      </w:r>
    </w:p>
    <w:p w14:paraId="5E2FD155" w14:textId="77777777" w:rsidR="00803870" w:rsidRDefault="00803870" w:rsidP="00803870">
      <w:pPr>
        <w:spacing w:line="240" w:lineRule="auto"/>
        <w:rPr>
          <w:b/>
          <w:szCs w:val="19"/>
          <w:lang w:val="en-US"/>
        </w:rPr>
      </w:pPr>
    </w:p>
    <w:p w14:paraId="4F8A1BCB" w14:textId="0820BFB6" w:rsidR="00C31EDB" w:rsidRDefault="00C31EDB" w:rsidP="00803870">
      <w:pPr>
        <w:spacing w:line="240" w:lineRule="auto"/>
        <w:rPr>
          <w:b/>
          <w:szCs w:val="19"/>
          <w:lang w:val="en-US"/>
        </w:rPr>
      </w:pPr>
      <w:r w:rsidRPr="00387B04">
        <w:rPr>
          <w:b/>
          <w:szCs w:val="19"/>
          <w:lang w:val="en-US"/>
        </w:rPr>
        <w:t>Press</w:t>
      </w:r>
      <w:r w:rsidR="0053360C">
        <w:rPr>
          <w:b/>
          <w:szCs w:val="19"/>
          <w:lang w:val="en-US"/>
        </w:rPr>
        <w:t xml:space="preserve"> </w:t>
      </w:r>
      <w:r w:rsidRPr="00387B04">
        <w:rPr>
          <w:b/>
          <w:szCs w:val="19"/>
          <w:lang w:val="en-US"/>
        </w:rPr>
        <w:t>contact</w:t>
      </w:r>
      <w:r>
        <w:rPr>
          <w:b/>
          <w:szCs w:val="19"/>
          <w:lang w:val="en-US"/>
        </w:rPr>
        <w:t>s</w:t>
      </w:r>
      <w:r w:rsidRPr="00387B04">
        <w:rPr>
          <w:b/>
          <w:szCs w:val="19"/>
          <w:lang w:val="en-US"/>
        </w:rPr>
        <w:t>:</w:t>
      </w:r>
    </w:p>
    <w:p w14:paraId="00591663" w14:textId="77777777" w:rsidR="00C31EDB" w:rsidRPr="00387B04" w:rsidRDefault="00C31EDB" w:rsidP="00803870">
      <w:pPr>
        <w:spacing w:line="240" w:lineRule="auto"/>
        <w:rPr>
          <w:b/>
          <w:szCs w:val="19"/>
          <w:lang w:val="en-US"/>
        </w:rPr>
      </w:pPr>
    </w:p>
    <w:p w14:paraId="38F3E0D0" w14:textId="096A16C3" w:rsidR="00A22BBE" w:rsidRPr="002822B4" w:rsidRDefault="00A22BBE" w:rsidP="00803870">
      <w:pPr>
        <w:spacing w:line="240" w:lineRule="auto"/>
        <w:rPr>
          <w:rFonts w:ascii="Arial" w:eastAsia="Times New Roman" w:hAnsi="Arial" w:cs="Arial"/>
          <w:color w:val="2C2C2C" w:themeColor="text1" w:themeShade="80"/>
          <w:szCs w:val="19"/>
          <w:lang w:val="en-US"/>
        </w:rPr>
      </w:pP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GB"/>
        </w:rPr>
        <w:t>Gudrun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GB"/>
        </w:rPr>
        <w:t>Alex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/>
        </w:rPr>
        <w:br/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GB"/>
        </w:rPr>
        <w:t>BOBST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GB"/>
        </w:rPr>
        <w:t>PR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GB"/>
        </w:rPr>
        <w:t>Representative</w:t>
      </w:r>
    </w:p>
    <w:p w14:paraId="7F04677F" w14:textId="4DE35FCB" w:rsidR="00A22BBE" w:rsidRPr="002822B4" w:rsidRDefault="00A22BBE" w:rsidP="00803870">
      <w:pPr>
        <w:spacing w:line="240" w:lineRule="auto"/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</w:pP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Tel.: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+49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211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58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58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66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66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</w:p>
    <w:p w14:paraId="67036E77" w14:textId="10590390" w:rsidR="00A22BBE" w:rsidRPr="002822B4" w:rsidRDefault="00A22BBE" w:rsidP="00803870">
      <w:pPr>
        <w:spacing w:line="240" w:lineRule="auto"/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</w:pP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Mobile: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+49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160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48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41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439</w:t>
      </w:r>
    </w:p>
    <w:p w14:paraId="09B1CAD6" w14:textId="5A5119E0" w:rsidR="00A22BBE" w:rsidRPr="00803870" w:rsidRDefault="00A22BBE" w:rsidP="00803870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  <w:r w:rsidRPr="002822B4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>Email:</w:t>
      </w:r>
      <w:r w:rsidR="0053360C">
        <w:rPr>
          <w:rFonts w:ascii="Arial" w:eastAsia="Times New Roman" w:hAnsi="Arial" w:cs="Arial"/>
          <w:color w:val="2C2C2C" w:themeColor="text1" w:themeShade="80"/>
          <w:szCs w:val="19"/>
          <w:lang w:val="en-US" w:eastAsia="de-DE"/>
        </w:rPr>
        <w:t xml:space="preserve"> </w:t>
      </w:r>
      <w:hyperlink r:id="rId11" w:history="1">
        <w:r w:rsidRPr="00803870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gudrun.alex@bobst.com</w:t>
        </w:r>
      </w:hyperlink>
    </w:p>
    <w:p w14:paraId="04BF3409" w14:textId="77777777" w:rsidR="00A22BBE" w:rsidRPr="002822B4" w:rsidRDefault="00A22BBE" w:rsidP="00803870">
      <w:pPr>
        <w:spacing w:line="240" w:lineRule="auto"/>
        <w:rPr>
          <w:rFonts w:asciiTheme="majorHAnsi" w:eastAsia="Microsoft YaHei" w:hAnsiTheme="majorHAnsi" w:cstheme="majorHAnsi"/>
          <w:color w:val="2C2C2C" w:themeColor="text1" w:themeShade="80"/>
          <w:szCs w:val="19"/>
          <w:u w:val="single"/>
          <w:lang w:val="en-GB" w:eastAsia="de-DE"/>
        </w:rPr>
      </w:pPr>
    </w:p>
    <w:p w14:paraId="363BEAE7" w14:textId="67026FE9" w:rsidR="00A22BBE" w:rsidRPr="00084AD6" w:rsidRDefault="00A22BBE" w:rsidP="00803870">
      <w:pPr>
        <w:spacing w:line="240" w:lineRule="auto"/>
        <w:rPr>
          <w:rFonts w:cstheme="minorHAnsi"/>
          <w:color w:val="2C2C2C" w:themeColor="text1" w:themeShade="80"/>
          <w:szCs w:val="19"/>
          <w:lang w:val="en-GB"/>
        </w:rPr>
      </w:pPr>
      <w:proofErr w:type="spellStart"/>
      <w:r w:rsidRPr="00E32AE3">
        <w:rPr>
          <w:rFonts w:cstheme="minorHAnsi"/>
          <w:color w:val="2C2C2C" w:themeColor="text1" w:themeShade="80"/>
          <w:szCs w:val="19"/>
          <w:lang w:val="en-GB"/>
        </w:rPr>
        <w:t>Nilobon</w:t>
      </w:r>
      <w:proofErr w:type="spellEnd"/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proofErr w:type="spellStart"/>
      <w:r w:rsidRPr="00E32AE3">
        <w:rPr>
          <w:rFonts w:cstheme="minorHAnsi"/>
          <w:color w:val="2C2C2C" w:themeColor="text1" w:themeShade="80"/>
          <w:szCs w:val="19"/>
          <w:lang w:val="en-GB"/>
        </w:rPr>
        <w:t>Chantasombut</w:t>
      </w:r>
      <w:proofErr w:type="spellEnd"/>
      <w:r w:rsidRPr="00084AD6">
        <w:rPr>
          <w:rFonts w:cstheme="minorHAnsi"/>
          <w:color w:val="2C2C2C" w:themeColor="text1" w:themeShade="80"/>
          <w:szCs w:val="19"/>
          <w:lang w:val="en-GB"/>
        </w:rPr>
        <w:br/>
      </w:r>
      <w:r w:rsidRPr="00E32AE3">
        <w:rPr>
          <w:rFonts w:cstheme="minorHAnsi"/>
          <w:color w:val="2C2C2C" w:themeColor="text1" w:themeShade="80"/>
          <w:szCs w:val="19"/>
          <w:lang w:val="en-GB"/>
        </w:rPr>
        <w:t>Regional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Marketing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&amp;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Communication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Manager,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South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East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Asia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Pacific</w:t>
      </w:r>
    </w:p>
    <w:p w14:paraId="33AF6B26" w14:textId="2851A1D2" w:rsidR="00A22BBE" w:rsidRPr="00E32AE3" w:rsidRDefault="00A22BBE" w:rsidP="00803870">
      <w:pPr>
        <w:spacing w:line="240" w:lineRule="auto"/>
        <w:rPr>
          <w:rFonts w:cstheme="minorHAnsi"/>
          <w:color w:val="2C2C2C" w:themeColor="text1" w:themeShade="80"/>
          <w:szCs w:val="19"/>
          <w:lang w:val="en-GB"/>
        </w:rPr>
      </w:pPr>
      <w:r w:rsidRPr="00E32AE3">
        <w:rPr>
          <w:rFonts w:cstheme="minorHAnsi"/>
          <w:color w:val="2C2C2C" w:themeColor="text1" w:themeShade="80"/>
          <w:szCs w:val="19"/>
          <w:lang w:val="en-GB"/>
        </w:rPr>
        <w:t>Tel.: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+66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2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617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7851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Ext.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>
        <w:rPr>
          <w:rFonts w:cstheme="minorHAnsi"/>
          <w:color w:val="2C2C2C" w:themeColor="text1" w:themeShade="80"/>
          <w:szCs w:val="19"/>
          <w:lang w:val="en-GB"/>
        </w:rPr>
        <w:t>52</w:t>
      </w:r>
    </w:p>
    <w:p w14:paraId="6BAE525D" w14:textId="3B47A0E8" w:rsidR="00A22BBE" w:rsidRPr="00E32AE3" w:rsidRDefault="00A22BBE" w:rsidP="00803870">
      <w:pPr>
        <w:spacing w:line="240" w:lineRule="auto"/>
        <w:rPr>
          <w:rFonts w:cstheme="minorHAnsi"/>
          <w:color w:val="2C2C2C" w:themeColor="text1" w:themeShade="80"/>
          <w:szCs w:val="19"/>
          <w:lang w:val="en-GB"/>
        </w:rPr>
      </w:pPr>
      <w:r w:rsidRPr="00E32AE3">
        <w:rPr>
          <w:rFonts w:cstheme="minorHAnsi"/>
          <w:color w:val="2C2C2C" w:themeColor="text1" w:themeShade="80"/>
          <w:szCs w:val="19"/>
          <w:lang w:val="en-GB"/>
        </w:rPr>
        <w:t>Mobile: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+66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86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345</w:t>
      </w:r>
      <w:r w:rsidR="0053360C">
        <w:rPr>
          <w:rFonts w:cstheme="minorHAnsi"/>
          <w:color w:val="2C2C2C" w:themeColor="text1" w:themeShade="80"/>
          <w:szCs w:val="19"/>
          <w:lang w:val="en-GB"/>
        </w:rPr>
        <w:t xml:space="preserve"> </w:t>
      </w:r>
      <w:r w:rsidRPr="00E32AE3">
        <w:rPr>
          <w:rFonts w:cstheme="minorHAnsi"/>
          <w:color w:val="2C2C2C" w:themeColor="text1" w:themeShade="80"/>
          <w:szCs w:val="19"/>
          <w:lang w:val="en-GB"/>
        </w:rPr>
        <w:t>4428</w:t>
      </w:r>
    </w:p>
    <w:p w14:paraId="199AB784" w14:textId="55B924C4" w:rsidR="00A22BBE" w:rsidRPr="00E32AE3" w:rsidRDefault="00A22BBE" w:rsidP="00803870">
      <w:pPr>
        <w:spacing w:line="240" w:lineRule="auto"/>
        <w:rPr>
          <w:rFonts w:cstheme="minorHAnsi"/>
          <w:color w:val="2C2C2C" w:themeColor="text1" w:themeShade="80"/>
          <w:szCs w:val="19"/>
          <w:lang w:val="en-GB"/>
        </w:rPr>
      </w:pPr>
      <w:r w:rsidRPr="00E32AE3">
        <w:rPr>
          <w:rFonts w:cstheme="minorHAnsi"/>
          <w:color w:val="2C2C2C" w:themeColor="text1" w:themeShade="80"/>
          <w:szCs w:val="19"/>
          <w:lang w:val="en-GB"/>
        </w:rPr>
        <w:t>Email:</w:t>
      </w:r>
      <w:r w:rsidR="0053360C">
        <w:rPr>
          <w:rStyle w:val="apple-converted-space"/>
          <w:rFonts w:cstheme="minorHAnsi"/>
          <w:color w:val="2C2C2C" w:themeColor="text1" w:themeShade="80"/>
          <w:szCs w:val="19"/>
          <w:lang w:val="en-GB"/>
        </w:rPr>
        <w:t xml:space="preserve"> </w:t>
      </w:r>
      <w:hyperlink r:id="rId12" w:tgtFrame="_blank" w:history="1">
        <w:r w:rsidRPr="00803870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nilobon.chantasombut@bobst.com</w:t>
        </w:r>
      </w:hyperlink>
    </w:p>
    <w:p w14:paraId="313A7A1D" w14:textId="77777777" w:rsidR="00CA214B" w:rsidRDefault="00CA214B" w:rsidP="00803870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</w:p>
    <w:p w14:paraId="1494B639" w14:textId="1839ABC2" w:rsidR="004A327C" w:rsidRDefault="004A327C" w:rsidP="00803870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  <w:r w:rsidRPr="00C365C9">
        <w:rPr>
          <w:rFonts w:eastAsia="SimSun" w:cs="Arial"/>
          <w:b/>
          <w:bCs/>
          <w:szCs w:val="19"/>
          <w:lang w:val="en-US" w:bidi="th-TH"/>
        </w:rPr>
        <w:t>Follow</w:t>
      </w:r>
      <w:r w:rsidR="0053360C">
        <w:rPr>
          <w:rFonts w:eastAsia="SimSun" w:cs="Arial"/>
          <w:b/>
          <w:bCs/>
          <w:szCs w:val="19"/>
          <w:lang w:val="en-US" w:bidi="th-TH"/>
        </w:rPr>
        <w:t xml:space="preserve"> </w:t>
      </w:r>
      <w:r w:rsidRPr="00C365C9">
        <w:rPr>
          <w:rFonts w:eastAsia="SimSun" w:cs="Arial"/>
          <w:b/>
          <w:bCs/>
          <w:szCs w:val="19"/>
          <w:lang w:val="en-US" w:bidi="th-TH"/>
        </w:rPr>
        <w:t>us:</w:t>
      </w:r>
    </w:p>
    <w:p w14:paraId="281F536B" w14:textId="77777777" w:rsidR="004A327C" w:rsidRPr="00C365C9" w:rsidRDefault="004A327C" w:rsidP="00803870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bidi="th-TH"/>
        </w:rPr>
      </w:pPr>
    </w:p>
    <w:p w14:paraId="22F0C212" w14:textId="39DCAAC2" w:rsidR="001C1E38" w:rsidRDefault="004A327C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>Facebook:</w:t>
      </w:r>
      <w:r w:rsidR="0053360C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hyperlink r:id="rId13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www.bobst.com/facebook</w:t>
        </w:r>
      </w:hyperlink>
      <w:r w:rsidR="0053360C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>LinkedIn:</w:t>
      </w:r>
      <w:r w:rsidR="0053360C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hyperlink r:id="rId14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www.bobst.com/linkedin</w:t>
        </w:r>
      </w:hyperlink>
      <w:r w:rsidR="0053360C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>Twitter:</w:t>
      </w:r>
      <w:r w:rsidR="0053360C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>@BOBSTglobal</w:t>
      </w:r>
      <w:r w:rsidR="0053360C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hyperlink r:id="rId15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www.bobst.com/twitter</w:t>
        </w:r>
      </w:hyperlink>
      <w:r w:rsidR="0053360C"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>YouTube:</w:t>
      </w:r>
      <w:r w:rsidR="0053360C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hyperlink r:id="rId16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www.bobst.com/youtube</w:t>
        </w:r>
      </w:hyperlink>
    </w:p>
    <w:p w14:paraId="618FB907" w14:textId="543C8398" w:rsidR="00CA5EA8" w:rsidRPr="00387B04" w:rsidRDefault="00CA5EA8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  <w:r w:rsidRPr="00F12687">
        <w:rPr>
          <w:rFonts w:ascii="Arial" w:eastAsia="Times New Roman" w:hAnsi="Arial" w:cs="Arial"/>
          <w:color w:val="000000"/>
          <w:szCs w:val="19"/>
          <w:lang w:eastAsia="en-GB"/>
        </w:rPr>
        <w:t xml:space="preserve">LINE Official </w:t>
      </w:r>
      <w:proofErr w:type="spellStart"/>
      <w:r w:rsidRPr="00F12687">
        <w:rPr>
          <w:rFonts w:ascii="Arial" w:eastAsia="Times New Roman" w:hAnsi="Arial" w:cs="Arial"/>
          <w:color w:val="000000"/>
          <w:szCs w:val="19"/>
          <w:lang w:eastAsia="en-GB"/>
        </w:rPr>
        <w:t>Account</w:t>
      </w:r>
      <w:proofErr w:type="spellEnd"/>
      <w:r w:rsidRPr="00F12687">
        <w:rPr>
          <w:rFonts w:ascii="Arial" w:eastAsia="Times New Roman" w:hAnsi="Arial" w:cs="Arial"/>
          <w:color w:val="1F497D"/>
          <w:szCs w:val="19"/>
          <w:lang w:eastAsia="en-GB"/>
        </w:rPr>
        <w:t xml:space="preserve">: </w:t>
      </w:r>
      <w:r w:rsidRPr="00F12687">
        <w:rPr>
          <w:rFonts w:ascii="Arial" w:eastAsia="Times New Roman" w:hAnsi="Arial" w:cs="Arial"/>
          <w:color w:val="000000"/>
          <w:szCs w:val="19"/>
          <w:lang w:eastAsia="en-GB"/>
        </w:rPr>
        <w:t>@bobstseap</w:t>
      </w:r>
    </w:p>
    <w:sectPr w:rsidR="00CA5EA8" w:rsidRPr="00387B04" w:rsidSect="001F5AD0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2268" w:right="851" w:bottom="1418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9F75" w14:textId="77777777" w:rsidR="00C70FCF" w:rsidRDefault="00C70FCF" w:rsidP="00BB5BE9">
      <w:pPr>
        <w:spacing w:line="240" w:lineRule="auto"/>
      </w:pPr>
      <w:r>
        <w:separator/>
      </w:r>
    </w:p>
  </w:endnote>
  <w:endnote w:type="continuationSeparator" w:id="0">
    <w:p w14:paraId="1D4954D9" w14:textId="77777777" w:rsidR="00C70FCF" w:rsidRDefault="00C70FCF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82BD" w14:textId="151ADD1B" w:rsidR="00546823" w:rsidRDefault="00546823" w:rsidP="00F36CF1">
    <w:pPr>
      <w:pStyle w:val="Footer"/>
      <w:rPr>
        <w:noProof/>
      </w:rPr>
    </w:pPr>
  </w:p>
  <w:p w14:paraId="58465F74" w14:textId="77777777" w:rsidR="00B1191E" w:rsidRDefault="00B1191E" w:rsidP="00F36CF1">
    <w:pPr>
      <w:pStyle w:val="Footer"/>
      <w:rPr>
        <w:noProof/>
      </w:rPr>
    </w:pPr>
  </w:p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>Bobst Mex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 w:rsidRPr="00B1191E">
          <w:rPr>
            <w:rFonts w:ascii="Arial" w:eastAsia="SimSun" w:hAnsi="Arial" w:cs="Tahoma"/>
            <w:sz w:val="14"/>
          </w:rPr>
          <w:t xml:space="preserve">PO Box | CH-1001 Lausanne | </w:t>
        </w:r>
        <w:proofErr w:type="spellStart"/>
        <w:r w:rsidRPr="00B1191E">
          <w:rPr>
            <w:rFonts w:ascii="Arial" w:eastAsia="SimSun" w:hAnsi="Arial" w:cs="Tahoma"/>
            <w:sz w:val="14"/>
          </w:rPr>
          <w:t>Switzerland</w:t>
        </w:r>
        <w:proofErr w:type="spellEnd"/>
        <w:r w:rsidRPr="00B1191E">
          <w:rPr>
            <w:rFonts w:ascii="Arial" w:eastAsia="SimSun" w:hAnsi="Arial" w:cs="Tahoma"/>
            <w:sz w:val="14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9723" w14:textId="2971B832" w:rsidR="00F36CF1" w:rsidRPr="00803870" w:rsidRDefault="000012A4" w:rsidP="00F36CF1">
    <w:pPr>
      <w:pStyle w:val="LegalFooter"/>
      <w:rPr>
        <w:lang w:val="en-US"/>
      </w:rPr>
    </w:pPr>
    <w:r>
      <w:fldChar w:fldCharType="begin"/>
    </w:r>
    <w:r w:rsidRPr="00803870">
      <w:rPr>
        <w:lang w:val="en-US"/>
      </w:rPr>
      <w:instrText xml:space="preserve"> FILENAME   \* MERGEFORMAT </w:instrText>
    </w:r>
    <w:r>
      <w:fldChar w:fldCharType="separate"/>
    </w:r>
    <w:r w:rsidR="00463D93" w:rsidRPr="00803870">
      <w:rPr>
        <w:noProof/>
        <w:lang w:val="en-US"/>
      </w:rPr>
      <w:t>PR_BOBST_name_XX-XX-2019_EG.docx</w:t>
    </w:r>
    <w:r>
      <w:rPr>
        <w:noProof/>
      </w:rPr>
      <w:fldChar w:fldCharType="end"/>
    </w:r>
    <w:r w:rsidR="00F36CF1" w:rsidRPr="00803870">
      <w:rPr>
        <w:lang w:val="en-US"/>
      </w:rPr>
      <w:t xml:space="preserve"> | </w:t>
    </w:r>
    <w:sdt>
      <w:sdtPr>
        <w:tag w:val="T_Page"/>
        <w:id w:val="209380030"/>
      </w:sdtPr>
      <w:sdtEndPr/>
      <w:sdtContent>
        <w:r w:rsidR="00D21ADD" w:rsidRPr="00803870">
          <w:rPr>
            <w:lang w:val="en-US"/>
          </w:rPr>
          <w:t>Page</w:t>
        </w:r>
      </w:sdtContent>
    </w:sdt>
    <w:r w:rsidR="00F36CF1" w:rsidRPr="00803870">
      <w:rPr>
        <w:lang w:val="en-US"/>
      </w:rPr>
      <w:t xml:space="preserve"> </w:t>
    </w:r>
    <w:r w:rsidR="00F36CF1" w:rsidRPr="00D21ADD">
      <w:fldChar w:fldCharType="begin"/>
    </w:r>
    <w:r w:rsidR="00F36CF1" w:rsidRPr="00803870">
      <w:rPr>
        <w:lang w:val="en-US"/>
      </w:rPr>
      <w:instrText xml:space="preserve"> PAGE   \* MERGEFORMAT </w:instrText>
    </w:r>
    <w:r w:rsidR="00F36CF1" w:rsidRPr="00D21ADD">
      <w:fldChar w:fldCharType="separate"/>
    </w:r>
    <w:r w:rsidR="0052511D" w:rsidRPr="00803870">
      <w:rPr>
        <w:noProof/>
        <w:lang w:val="en-US"/>
      </w:rPr>
      <w:t>1</w:t>
    </w:r>
    <w:r w:rsidR="00F36CF1" w:rsidRPr="00D21ADD">
      <w:fldChar w:fldCharType="end"/>
    </w:r>
    <w:r w:rsidR="00F36CF1" w:rsidRPr="00803870">
      <w:rPr>
        <w:lang w:val="en-US"/>
      </w:rPr>
      <w:t xml:space="preserve"> </w:t>
    </w:r>
    <w:sdt>
      <w:sdtPr>
        <w:tag w:val="T_PageOf"/>
        <w:id w:val="232359844"/>
      </w:sdtPr>
      <w:sdtEndPr/>
      <w:sdtContent>
        <w:r w:rsidR="00D21ADD" w:rsidRPr="00803870">
          <w:rPr>
            <w:lang w:val="en-US"/>
          </w:rPr>
          <w:t>of</w:t>
        </w:r>
      </w:sdtContent>
    </w:sdt>
    <w:r w:rsidR="00F36CF1" w:rsidRPr="00803870">
      <w:rPr>
        <w:lang w:val="en-US"/>
      </w:rPr>
      <w:t xml:space="preserve"> </w:t>
    </w:r>
    <w:r>
      <w:fldChar w:fldCharType="begin"/>
    </w:r>
    <w:r w:rsidRPr="00803870">
      <w:rPr>
        <w:lang w:val="en-US"/>
      </w:rPr>
      <w:instrText xml:space="preserve"> NUMPAGES   \* MERGEFORMAT </w:instrText>
    </w:r>
    <w:r>
      <w:fldChar w:fldCharType="separate"/>
    </w:r>
    <w:r w:rsidR="0052511D" w:rsidRPr="00803870">
      <w:rPr>
        <w:noProof/>
        <w:lang w:val="en-US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803870" w:rsidRDefault="00D21ADD" w:rsidP="00F36CF1">
        <w:pPr>
          <w:pStyle w:val="LegalFooter1"/>
          <w:rPr>
            <w:lang w:val="en-US"/>
          </w:rPr>
        </w:pPr>
        <w:r w:rsidRPr="00803870">
          <w:rPr>
            <w:lang w:val="en-US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803870" w:rsidRDefault="00D21ADD" w:rsidP="00F36CF1">
        <w:pPr>
          <w:pStyle w:val="LegalFooter2"/>
          <w:rPr>
            <w:lang w:val="en-US"/>
          </w:rPr>
        </w:pPr>
        <w:r w:rsidRPr="00803870">
          <w:rPr>
            <w:lang w:val="en-US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246E" w14:textId="77777777" w:rsidR="00C70FCF" w:rsidRDefault="00C70FCF" w:rsidP="00BB5BE9">
      <w:pPr>
        <w:spacing w:line="240" w:lineRule="auto"/>
      </w:pPr>
      <w:r>
        <w:separator/>
      </w:r>
    </w:p>
  </w:footnote>
  <w:footnote w:type="continuationSeparator" w:id="0">
    <w:p w14:paraId="1FAD7B3F" w14:textId="77777777" w:rsidR="00C70FCF" w:rsidRDefault="00C70FCF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192B" w14:textId="77777777" w:rsidR="005E4C3A" w:rsidRDefault="005E4C3A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20620D9D" wp14:editId="6CB0FCA6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484C" w14:textId="77777777" w:rsidR="00F36CF1" w:rsidRPr="00D21ADD" w:rsidRDefault="00C70FCF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D21ADD">
          <w:rPr>
            <w:noProof/>
            <w:lang w:val="nl-BE" w:eastAsia="zh-TW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4EB6"/>
    <w:multiLevelType w:val="hybridMultilevel"/>
    <w:tmpl w:val="9D2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43906"/>
    <w:rsid w:val="00043F57"/>
    <w:rsid w:val="000576C6"/>
    <w:rsid w:val="000C3D9A"/>
    <w:rsid w:val="000D2BB3"/>
    <w:rsid w:val="000E4ED6"/>
    <w:rsid w:val="00105274"/>
    <w:rsid w:val="001100A0"/>
    <w:rsid w:val="00112F31"/>
    <w:rsid w:val="0015196B"/>
    <w:rsid w:val="00152612"/>
    <w:rsid w:val="00162F04"/>
    <w:rsid w:val="00165731"/>
    <w:rsid w:val="00185617"/>
    <w:rsid w:val="00193DE7"/>
    <w:rsid w:val="001C1E38"/>
    <w:rsid w:val="001F5AD0"/>
    <w:rsid w:val="00203F19"/>
    <w:rsid w:val="0027064C"/>
    <w:rsid w:val="00273281"/>
    <w:rsid w:val="002A0B31"/>
    <w:rsid w:val="002E75CC"/>
    <w:rsid w:val="00305571"/>
    <w:rsid w:val="00387B04"/>
    <w:rsid w:val="003E16F3"/>
    <w:rsid w:val="00451BC6"/>
    <w:rsid w:val="00463D93"/>
    <w:rsid w:val="00467FEC"/>
    <w:rsid w:val="0047059D"/>
    <w:rsid w:val="004A327C"/>
    <w:rsid w:val="004C2489"/>
    <w:rsid w:val="004D62CA"/>
    <w:rsid w:val="004E5B8C"/>
    <w:rsid w:val="004F3549"/>
    <w:rsid w:val="0052511D"/>
    <w:rsid w:val="0053360C"/>
    <w:rsid w:val="005447E0"/>
    <w:rsid w:val="00546823"/>
    <w:rsid w:val="005A48B2"/>
    <w:rsid w:val="005B2A76"/>
    <w:rsid w:val="005B3F21"/>
    <w:rsid w:val="005E0453"/>
    <w:rsid w:val="005E4C3A"/>
    <w:rsid w:val="006A45F6"/>
    <w:rsid w:val="006D35BD"/>
    <w:rsid w:val="00720A43"/>
    <w:rsid w:val="007B1806"/>
    <w:rsid w:val="00803870"/>
    <w:rsid w:val="00835855"/>
    <w:rsid w:val="008677A6"/>
    <w:rsid w:val="008B5EF4"/>
    <w:rsid w:val="008C5DF4"/>
    <w:rsid w:val="008D353F"/>
    <w:rsid w:val="00900CAA"/>
    <w:rsid w:val="00957436"/>
    <w:rsid w:val="00996A4D"/>
    <w:rsid w:val="009A0420"/>
    <w:rsid w:val="009A468B"/>
    <w:rsid w:val="009C07C8"/>
    <w:rsid w:val="009E2584"/>
    <w:rsid w:val="00A0324C"/>
    <w:rsid w:val="00A131E9"/>
    <w:rsid w:val="00A22BBE"/>
    <w:rsid w:val="00A30651"/>
    <w:rsid w:val="00A41ED3"/>
    <w:rsid w:val="00A6173F"/>
    <w:rsid w:val="00A77DA1"/>
    <w:rsid w:val="00A86D0D"/>
    <w:rsid w:val="00AA6BB0"/>
    <w:rsid w:val="00AB644E"/>
    <w:rsid w:val="00AC47B8"/>
    <w:rsid w:val="00AD7E81"/>
    <w:rsid w:val="00AF3F20"/>
    <w:rsid w:val="00B1191E"/>
    <w:rsid w:val="00B367D7"/>
    <w:rsid w:val="00B374B3"/>
    <w:rsid w:val="00B47A6B"/>
    <w:rsid w:val="00B61174"/>
    <w:rsid w:val="00B7331C"/>
    <w:rsid w:val="00B86280"/>
    <w:rsid w:val="00BB31A2"/>
    <w:rsid w:val="00BB5BE9"/>
    <w:rsid w:val="00BB6337"/>
    <w:rsid w:val="00BC2E69"/>
    <w:rsid w:val="00C20D00"/>
    <w:rsid w:val="00C31EDB"/>
    <w:rsid w:val="00C70FCF"/>
    <w:rsid w:val="00C92096"/>
    <w:rsid w:val="00C92EF8"/>
    <w:rsid w:val="00C970A9"/>
    <w:rsid w:val="00CA214B"/>
    <w:rsid w:val="00CA5EA8"/>
    <w:rsid w:val="00CC7F9D"/>
    <w:rsid w:val="00CD33CB"/>
    <w:rsid w:val="00D21ADD"/>
    <w:rsid w:val="00D34E2F"/>
    <w:rsid w:val="00D6254D"/>
    <w:rsid w:val="00DB1DC2"/>
    <w:rsid w:val="00DD2D6F"/>
    <w:rsid w:val="00DE5DD2"/>
    <w:rsid w:val="00E00C83"/>
    <w:rsid w:val="00E363B9"/>
    <w:rsid w:val="00E653AC"/>
    <w:rsid w:val="00EA0EB6"/>
    <w:rsid w:val="00EF5A44"/>
    <w:rsid w:val="00F014A4"/>
    <w:rsid w:val="00F03D8B"/>
    <w:rsid w:val="00F23038"/>
    <w:rsid w:val="00F36CF1"/>
    <w:rsid w:val="00F512DD"/>
    <w:rsid w:val="00F65D8D"/>
    <w:rsid w:val="00F92DEB"/>
    <w:rsid w:val="00FC7AD4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fr-CH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en-GB" w:eastAsia="en-GB"/>
    </w:rPr>
  </w:style>
  <w:style w:type="paragraph" w:customStyle="1" w:styleId="Default">
    <w:name w:val="Default"/>
    <w:rsid w:val="009A468B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F9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92DEB"/>
  </w:style>
  <w:style w:type="character" w:customStyle="1" w:styleId="eop">
    <w:name w:val="eop"/>
    <w:basedOn w:val="DefaultParagraphFont"/>
    <w:rsid w:val="00F92DEB"/>
  </w:style>
  <w:style w:type="character" w:customStyle="1" w:styleId="spellingerrorsuperscript">
    <w:name w:val="spellingerrorsuperscript"/>
    <w:basedOn w:val="DefaultParagraphFont"/>
    <w:rsid w:val="00F92DEB"/>
  </w:style>
  <w:style w:type="character" w:customStyle="1" w:styleId="apple-converted-space">
    <w:name w:val="apple-converted-space"/>
    <w:basedOn w:val="DefaultParagraphFont"/>
    <w:rsid w:val="00A2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bst.com/faceboo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ilobon.chantasombut@bobs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obst.com/youtu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drun.alex@bob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obst.com/twitt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bst.com/linkedi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B80E565DF634E8777B7F7B1F9A5DC" ma:contentTypeVersion="14" ma:contentTypeDescription="Create a new document." ma:contentTypeScope="" ma:versionID="0c194b0e5c95d12d7243c2b3a847a329">
  <xsd:schema xmlns:xsd="http://www.w3.org/2001/XMLSchema" xmlns:xs="http://www.w3.org/2001/XMLSchema" xmlns:p="http://schemas.microsoft.com/office/2006/metadata/properties" xmlns:ns3="8b9b6168-c173-4bd1-a05a-e4f0d1a94d84" xmlns:ns4="83860f16-1386-4391-98f6-0230045810a2" targetNamespace="http://schemas.microsoft.com/office/2006/metadata/properties" ma:root="true" ma:fieldsID="16b2f504ff48b694024145dda79a40d4" ns3:_="" ns4:_="">
    <xsd:import namespace="8b9b6168-c173-4bd1-a05a-e4f0d1a94d84"/>
    <xsd:import namespace="83860f16-1386-4391-98f6-0230045810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6168-c173-4bd1-a05a-e4f0d1a94d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0f16-1386-4391-98f6-023004581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FD8F2-5AE3-794D-B34A-8ADF0AD9A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CE52E-921D-42B8-BB7A-BE5BC21D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b6168-c173-4bd1-a05a-e4f0d1a94d84"/>
    <ds:schemaRef ds:uri="83860f16-1386-4391-98f6-023004581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56F17-C2FF-4891-B540-8DCE9904E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C833B-0122-474A-9526-2D0B739779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</Template>
  <TotalTime>41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11</cp:revision>
  <cp:lastPrinted>2020-02-21T14:53:00Z</cp:lastPrinted>
  <dcterms:created xsi:type="dcterms:W3CDTF">2021-10-07T10:32:00Z</dcterms:created>
  <dcterms:modified xsi:type="dcterms:W3CDTF">2021-10-08T16:27:00Z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  <property fmtid="{D5CDD505-2E9C-101B-9397-08002B2CF9AE}" pid="6" name="ContentTypeId">
    <vt:lpwstr>0x0101004E2B80E565DF634E8777B7F7B1F9A5DC</vt:lpwstr>
  </property>
</Properties>
</file>